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5A" w:rsidRDefault="0000175A" w:rsidP="0000175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«Средняя общеобразовательная школа №5 им. А.С. Макаренко» </w:t>
      </w:r>
    </w:p>
    <w:p w:rsidR="0000175A" w:rsidRDefault="0000175A" w:rsidP="0000175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городского округа «город Кизляр»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Республики Дагестан</w:t>
      </w:r>
    </w:p>
    <w:p w:rsidR="00227389" w:rsidRDefault="00227389" w:rsidP="0000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75A" w:rsidRDefault="0000175A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436E" w:rsidRP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C2D">
        <w:rPr>
          <w:rFonts w:ascii="Times New Roman" w:hAnsi="Times New Roman" w:cs="Times New Roman"/>
          <w:b/>
          <w:sz w:val="28"/>
          <w:szCs w:val="28"/>
        </w:rPr>
        <w:t>Соглас</w:t>
      </w:r>
      <w:r>
        <w:rPr>
          <w:rFonts w:ascii="Times New Roman" w:hAnsi="Times New Roman" w:cs="Times New Roman"/>
          <w:b/>
          <w:sz w:val="28"/>
          <w:szCs w:val="28"/>
        </w:rPr>
        <w:t>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C0C2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C0C2D" w:rsidRDefault="004E0105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004CF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CC0C2D" w:rsidRPr="00CC0C2D">
        <w:rPr>
          <w:rFonts w:ascii="Times New Roman" w:hAnsi="Times New Roman" w:cs="Times New Roman"/>
          <w:b/>
          <w:sz w:val="28"/>
          <w:szCs w:val="28"/>
        </w:rPr>
        <w:t xml:space="preserve"> ОГИБДД</w:t>
      </w:r>
      <w:proofErr w:type="gramStart"/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CC0C2D">
        <w:rPr>
          <w:rFonts w:ascii="Times New Roman" w:hAnsi="Times New Roman" w:cs="Times New Roman"/>
          <w:b/>
          <w:sz w:val="28"/>
          <w:szCs w:val="28"/>
        </w:rPr>
        <w:t>ам. директора по ВР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Директор МКОУ СОШ №5 </w:t>
      </w:r>
    </w:p>
    <w:p w:rsid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ОМВД РФ по г.</w:t>
      </w:r>
      <w:r w:rsidR="00E0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Кизляру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</w:t>
      </w:r>
    </w:p>
    <w:p w:rsid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 полиции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Абдулкеримова В.В.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Щеглов Ю.А.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C0C2D" w:rsidRDefault="00C66EE2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Филясов И.Н.</w:t>
      </w:r>
      <w:r w:rsidR="00CC0C2D"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</w:p>
    <w:p w:rsidR="00CC0C2D" w:rsidRPr="00CC0C2D" w:rsidRDefault="00C66EE2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«____»_________________2018</w:t>
      </w:r>
      <w:r w:rsidR="00CC0C2D">
        <w:rPr>
          <w:rFonts w:ascii="Times New Roman" w:hAnsi="Times New Roman" w:cs="Times New Roman"/>
          <w:b/>
          <w:sz w:val="28"/>
          <w:szCs w:val="28"/>
        </w:rPr>
        <w:t>г.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22738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«____»_________________2018</w:t>
      </w:r>
      <w:r w:rsidR="00CC0C2D">
        <w:rPr>
          <w:rFonts w:ascii="Times New Roman" w:hAnsi="Times New Roman" w:cs="Times New Roman"/>
          <w:b/>
          <w:sz w:val="28"/>
          <w:szCs w:val="28"/>
        </w:rPr>
        <w:t>г.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C0C2D" w:rsidRP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C0C2D" w:rsidRP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tbl>
      <w:tblPr>
        <w:tblW w:w="16090" w:type="dxa"/>
        <w:tblInd w:w="-2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50" w:type="dxa"/>
          <w:right w:w="300" w:type="dxa"/>
        </w:tblCellMar>
        <w:tblLook w:val="0000" w:firstRow="0" w:lastRow="0" w:firstColumn="0" w:lastColumn="0" w:noHBand="0" w:noVBand="0"/>
      </w:tblPr>
      <w:tblGrid>
        <w:gridCol w:w="15585"/>
        <w:gridCol w:w="505"/>
      </w:tblGrid>
      <w:tr w:rsidR="0062436E" w:rsidTr="00227389">
        <w:trPr>
          <w:trHeight w:val="80"/>
        </w:trPr>
        <w:tc>
          <w:tcPr>
            <w:tcW w:w="15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C2D" w:rsidRDefault="00CC0C2D" w:rsidP="00CC0C2D">
            <w:pPr>
              <w:spacing w:before="280" w:after="280" w:line="100" w:lineRule="atLeast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  <w:p w:rsidR="00CC0C2D" w:rsidRPr="00227389" w:rsidRDefault="0033179C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</w:pPr>
            <w:r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 xml:space="preserve">План работы по БДД </w:t>
            </w:r>
            <w:r w:rsidR="00CC0C2D"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>МКОУ СОШ №5</w:t>
            </w:r>
          </w:p>
          <w:p w:rsidR="00CC0C2D" w:rsidRPr="00227389" w:rsidRDefault="00CC0C2D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</w:pPr>
            <w:r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 xml:space="preserve">по </w:t>
            </w:r>
            <w:r w:rsidR="0033179C"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>профилактике ДДТТ</w:t>
            </w:r>
            <w:r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 xml:space="preserve"> </w:t>
            </w:r>
          </w:p>
          <w:p w:rsidR="0062436E" w:rsidRPr="00CC0C2D" w:rsidRDefault="00CC0C2D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eastAsia="ru-RU"/>
              </w:rPr>
            </w:pPr>
            <w:r w:rsidRPr="00CC0C2D"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eastAsia="ru-RU"/>
              </w:rPr>
              <w:t>(детского дорожно-транспортного травматизма)</w:t>
            </w:r>
          </w:p>
          <w:p w:rsidR="0062436E" w:rsidRPr="00227389" w:rsidRDefault="00C66EE2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</w:pPr>
            <w:r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>на 2018-2019</w:t>
            </w:r>
            <w:r w:rsidR="0033179C" w:rsidRPr="00227389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 xml:space="preserve"> учебный год</w:t>
            </w:r>
          </w:p>
          <w:p w:rsidR="0000175A" w:rsidRDefault="0000175A" w:rsidP="0000175A">
            <w:pPr>
              <w:spacing w:before="280" w:after="280" w:line="100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Pr="008B156C" w:rsidRDefault="0033179C" w:rsidP="00CC0C2D">
            <w:pPr>
              <w:spacing w:after="0" w:line="100" w:lineRule="atLeast"/>
              <w:jc w:val="right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Инструктор по БДД</w:t>
            </w:r>
          </w:p>
          <w:p w:rsidR="0062436E" w:rsidRPr="008B156C" w:rsidRDefault="0033179C" w:rsidP="00CC0C2D">
            <w:pPr>
              <w:spacing w:after="0" w:line="100" w:lineRule="atLeast"/>
              <w:jc w:val="right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Хасанова Р.М. </w:t>
            </w:r>
          </w:p>
          <w:p w:rsidR="0062436E" w:rsidRDefault="0062436E">
            <w:pPr>
              <w:spacing w:before="450" w:after="280" w:line="100" w:lineRule="atLeast"/>
              <w:jc w:val="both"/>
              <w:textAlignment w:val="top"/>
              <w:rPr>
                <w:rFonts w:ascii="Arial" w:eastAsia="Times New Roman" w:hAnsi="Arial" w:cs="Arial"/>
                <w:b/>
                <w:bCs/>
                <w:caps/>
                <w:color w:val="00006A"/>
                <w:sz w:val="24"/>
                <w:szCs w:val="24"/>
                <w:lang w:eastAsia="ru-RU"/>
              </w:rPr>
            </w:pPr>
          </w:p>
          <w:p w:rsidR="0062436E" w:rsidRDefault="0062436E">
            <w:pPr>
              <w:spacing w:after="0" w:line="100" w:lineRule="atLeast"/>
              <w:jc w:val="both"/>
              <w:textAlignment w:val="top"/>
            </w:pPr>
          </w:p>
          <w:p w:rsidR="0000175A" w:rsidRDefault="0000175A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62436E" w:rsidRPr="00CC0C2D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CC0C2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lastRenderedPageBreak/>
              <w:t>Цель:</w:t>
            </w:r>
          </w:p>
          <w:p w:rsidR="0062436E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      </w:r>
          </w:p>
          <w:p w:rsidR="0062436E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436E" w:rsidRPr="00CC0C2D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CC0C2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  <w:r w:rsidRPr="00CC0C2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Задачи: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основ безопасного поведения на дорогах и выработка практических навыков, необходимых участникам дорожного движения;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законопослушных участников дорожного движения;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творческой активности за счет привлечения учащихся к пропаганде правил безопасного поведения на улицах и дорогах;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детско-взрослых коллективов через совместные творческие дела;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познавательной активности в различных областях деятельности человека, связанных с безопасной жизнедеятельностью;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самооценки, самоанализа своего поведения на улице и в транспорте;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у</w:t>
            </w:r>
            <w:r w:rsidR="008B1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мениями оказания первой помощи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дорожно-транспортных происшествиях;</w:t>
            </w:r>
          </w:p>
          <w:p w:rsidR="0062436E" w:rsidRDefault="0033179C">
            <w:pPr>
              <w:numPr>
                <w:ilvl w:val="0"/>
                <w:numId w:val="1"/>
              </w:numPr>
              <w:spacing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чувства осмысления необходимости полученных знаний по основам безопасного поведения на дорогах.</w:t>
            </w: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56C" w:rsidRDefault="008B156C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75A" w:rsidRDefault="0000175A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3179C" w:rsidRDefault="0033179C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407" w:type="dxa"/>
              <w:tblBorders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  <w:insideH w:val="single" w:sz="8" w:space="0" w:color="00000A"/>
                <w:insideV w:val="single" w:sz="8" w:space="0" w:color="00000A"/>
              </w:tblBorders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1173"/>
              <w:gridCol w:w="5727"/>
              <w:gridCol w:w="4123"/>
              <w:gridCol w:w="3295"/>
            </w:tblGrid>
            <w:tr w:rsidR="0062436E" w:rsidTr="00227389">
              <w:trPr>
                <w:trHeight w:val="360"/>
              </w:trPr>
              <w:tc>
                <w:tcPr>
                  <w:tcW w:w="117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727" w:type="dxa"/>
                  <w:tcBorders>
                    <w:top w:val="single" w:sz="8" w:space="0" w:color="00000A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Pr="00CC0C2D" w:rsidRDefault="0033179C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CC0C2D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4123" w:type="dxa"/>
                  <w:tcBorders>
                    <w:top w:val="single" w:sz="8" w:space="0" w:color="00000A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Pr="00CC0C2D" w:rsidRDefault="0033179C">
                  <w:pPr>
                    <w:spacing w:after="0" w:line="100" w:lineRule="atLeast"/>
                    <w:ind w:left="714" w:right="150" w:hanging="7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CC0C2D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3295" w:type="dxa"/>
                  <w:tcBorders>
                    <w:top w:val="single" w:sz="8" w:space="0" w:color="00000A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Pr="00CC0C2D" w:rsidRDefault="0033179C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CC0C2D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62436E" w:rsidTr="00227389">
              <w:trPr>
                <w:trHeight w:val="636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Обновление  школьного стенда «Уголок безопасности  дорожного движения»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62436E" w:rsidTr="00227389">
              <w:trPr>
                <w:trHeight w:val="971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учеб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но-методической литературой по 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 и навыкам безопасного поведения учащихся на улицах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Зав.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библиотекой</w:t>
                  </w:r>
                </w:p>
              </w:tc>
            </w:tr>
            <w:tr w:rsidR="0062436E" w:rsidTr="00227389">
              <w:trPr>
                <w:trHeight w:val="68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Памятки родителям по обучению детей правилам дорожного движения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62436E" w:rsidTr="00227389">
              <w:trPr>
                <w:trHeight w:val="1109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дежурс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тва учителей начальных классов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встречи и сопровождение учащихся первых классов</w:t>
                  </w:r>
                </w:p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62436E" w:rsidTr="00227389">
              <w:trPr>
                <w:trHeight w:val="1029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мультимедийных презентаций по 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информатики, вожатая </w:t>
                  </w:r>
                </w:p>
              </w:tc>
            </w:tr>
            <w:tr w:rsidR="0062436E" w:rsidTr="00227389">
              <w:trPr>
                <w:trHeight w:val="124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Изучение фактов </w:t>
                  </w:r>
                  <w:r w:rsidR="003317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ДТП с учащимися нашей школы, с разбором причин происшествия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62436E" w:rsidTr="00227389">
              <w:trPr>
                <w:trHeight w:val="104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Оформление выставки детского рисунка 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«Дети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автомобиль»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 1-4-х классов</w:t>
                  </w:r>
                </w:p>
              </w:tc>
            </w:tr>
            <w:tr w:rsidR="0062436E" w:rsidTr="00227389">
              <w:trPr>
                <w:trHeight w:val="10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классных часов по Б</w:t>
                  </w:r>
                  <w:r w:rsidR="003317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ДД, попо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лнение методической копилки по Б</w:t>
                  </w:r>
                  <w:r w:rsidR="003317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  <w:r w:rsidR="00E330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викторин, тематических утренников, КВН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E330A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62436E" w:rsidTr="00227389">
              <w:trPr>
                <w:trHeight w:val="965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Приглашение сотрудников ГИБДД на классные тематические часы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раз в год (по планам воспитательной работы классов)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62436E" w:rsidTr="00227389">
              <w:trPr>
                <w:trHeight w:val="8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ктивно-методические занятия по 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Сентябрь</w:t>
                  </w:r>
                </w:p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Учитель ОБЖ, инструктор по БДД</w:t>
                  </w:r>
                </w:p>
              </w:tc>
            </w:tr>
            <w:tr w:rsidR="008B136D" w:rsidTr="00227389">
              <w:trPr>
                <w:trHeight w:val="8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11.</w:t>
                  </w:r>
                </w:p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 детей с сотрудниками ИГДПС ОГИБДД ОМВД РФ по городу Кизляру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Работники ИГДПС ОГИБДД ОМВД РФ по городу Кизляру</w:t>
                  </w:r>
                </w:p>
              </w:tc>
            </w:tr>
            <w:tr w:rsidR="008B136D" w:rsidTr="00227389">
              <w:trPr>
                <w:trHeight w:val="168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Познавательно-игровые мероприятия по закреплению у учащихся навыков безопасного поведения на дороге, в транспорте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учителя физкультуры, инструктор по БДД</w:t>
                  </w:r>
                </w:p>
              </w:tc>
            </w:tr>
            <w:tr w:rsidR="008B136D" w:rsidTr="00227389">
              <w:trPr>
                <w:trHeight w:val="1147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Экскурсии к пешеходным переходам, остановкам общественного транспорта с практическими занятиями «Как перейти улицу».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 1-4-х классов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B136D" w:rsidTr="00227389">
              <w:trPr>
                <w:trHeight w:val="132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Конкурсы рисунков и плакатов по теме правил дорожной безопасности (общешкольные и городские)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плану проведения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227389">
              <w:trPr>
                <w:trHeight w:val="12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инструктажа в классах, на общешкольных линейках перед началом каникул по БДД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конце каждой четверти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инструктор по БДД</w:t>
                  </w:r>
                </w:p>
              </w:tc>
            </w:tr>
            <w:tr w:rsidR="008B136D" w:rsidTr="00227389">
              <w:trPr>
                <w:trHeight w:val="167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Профилактическая работа с учащимися, нарушившими БДД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фактам происшествия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ВР, соц. педагог, инструктор по БДД, классные руководители</w:t>
                  </w:r>
                </w:p>
              </w:tc>
            </w:tr>
            <w:tr w:rsidR="008B136D" w:rsidTr="00227389">
              <w:trPr>
                <w:trHeight w:val="167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 учащихся-нарушителей БДД</w:t>
                  </w:r>
                </w:p>
                <w:p w:rsidR="008B136D" w:rsidRDefault="008B136D" w:rsidP="008B136D">
                  <w:pPr>
                    <w:tabs>
                      <w:tab w:val="left" w:pos="430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фактам происшествия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Зам. директора по ВР, соц. педагог, инструктор по БДД, классные руководители </w:t>
                  </w:r>
                </w:p>
              </w:tc>
            </w:tr>
            <w:tr w:rsidR="008B136D" w:rsidTr="00227389">
              <w:trPr>
                <w:trHeight w:val="110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18.</w:t>
                  </w:r>
                </w:p>
                <w:p w:rsidR="008B136D" w:rsidRPr="00531916" w:rsidRDefault="008B136D" w:rsidP="005319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Просмотр видеоматериалов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8B136D" w:rsidTr="00227389">
              <w:trPr>
                <w:trHeight w:val="861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«Минутки безопасности»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конце каждого дня на последнем уроке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Педагоги-предметники</w:t>
                  </w:r>
                </w:p>
              </w:tc>
            </w:tr>
            <w:tr w:rsidR="008B136D" w:rsidTr="00227389">
              <w:trPr>
                <w:trHeight w:val="107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Выступления сотрудников ГИБДД перед родителями на общешкольных и классных родительских собраниях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Зам.директора по ВР, классные руководители</w:t>
                  </w:r>
                </w:p>
              </w:tc>
            </w:tr>
            <w:tr w:rsidR="008B136D" w:rsidTr="00227389">
              <w:trPr>
                <w:trHeight w:val="1394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родителей -медицинских работников для выступлений на родительских собраниях по оказанию первой помощи при ДТП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227389">
              <w:trPr>
                <w:trHeight w:val="133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деятельность учителей, обучающихся и их родителей по изготовлению наглядных пособий по БДД в рамках школьных мероприятий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227389">
              <w:trPr>
                <w:trHeight w:val="76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родителей во внеклассных мероприятиях по БДД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227389">
              <w:trPr>
                <w:trHeight w:val="138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дежурства родителей возле школы и сопровождение учащихся во время массовых общешкольных мероприятий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турслет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экскурсии, выпускной вечер и т.д.)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плану школы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227389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25.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внутришкольных  мероприятий  по БДД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5A63CD" w:rsidTr="00227389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5A63CD" w:rsidRPr="00531916" w:rsidRDefault="005A63C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5A63CD" w:rsidRDefault="005A63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и сдача аналитических справок, отчетов в различные инстанции, МОН РД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5A63CD" w:rsidRDefault="005A63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5A63CD" w:rsidRDefault="005A63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E330AC" w:rsidTr="00227389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E330AC" w:rsidRPr="00531916" w:rsidRDefault="00E330A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E330AC" w:rsidRDefault="00E330AC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муниципального конкурса рисунков «Это каждый должен знать обязательно на 5»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E330AC" w:rsidRDefault="00CB6578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Февраль, 2018</w:t>
                  </w:r>
                  <w:r w:rsidR="003761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E330AC" w:rsidRDefault="003761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Зам.директора по ВР, инструктор по БДД</w:t>
                  </w:r>
                </w:p>
              </w:tc>
            </w:tr>
            <w:tr w:rsidR="00C54DE9" w:rsidTr="00227389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C54DE9" w:rsidRPr="00531916" w:rsidRDefault="00C54DE9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28.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C54DE9" w:rsidRDefault="00C54DE9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и проведение профилактики ДДТТ в детском оздоровительном лагере на базе школы.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C54DE9" w:rsidRDefault="00CB6578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Июнь-июль, 2018</w:t>
                  </w:r>
                  <w:r w:rsidR="00C54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  <w:tc>
                <w:tcPr>
                  <w:tcW w:w="3295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C54DE9" w:rsidRDefault="00C54DE9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Начальник лагеря, инспектор ОГИБДД, зам.</w:t>
                  </w:r>
                  <w:r w:rsidR="002273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директора по ВР</w:t>
                  </w:r>
                </w:p>
              </w:tc>
            </w:tr>
          </w:tbl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2436E" w:rsidRDefault="0062436E">
            <w:pPr>
              <w:spacing w:before="150" w:after="150" w:line="100" w:lineRule="atLeast"/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62436E" w:rsidRPr="00C54DE9" w:rsidRDefault="00C54DE9" w:rsidP="00227389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 w:rsidRPr="00C54DE9">
        <w:rPr>
          <w:rFonts w:ascii="Times New Roman" w:hAnsi="Times New Roman" w:cs="Times New Roman"/>
          <w:b/>
          <w:sz w:val="28"/>
          <w:szCs w:val="28"/>
        </w:rPr>
        <w:lastRenderedPageBreak/>
        <w:t>Инструктор по БДД</w:t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  <w:t>________________________</w:t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="00227389">
        <w:rPr>
          <w:rFonts w:ascii="Times New Roman" w:hAnsi="Times New Roman" w:cs="Times New Roman"/>
          <w:b/>
          <w:sz w:val="28"/>
          <w:szCs w:val="28"/>
        </w:rPr>
        <w:tab/>
      </w:r>
      <w:r w:rsidR="0022738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62436E" w:rsidRPr="00C54DE9" w:rsidSect="00227389">
      <w:pgSz w:w="16838" w:h="11906" w:orient="landscape"/>
      <w:pgMar w:top="851" w:right="678" w:bottom="567" w:left="1134" w:header="0" w:footer="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mo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7B2"/>
    <w:multiLevelType w:val="multilevel"/>
    <w:tmpl w:val="B22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4AFA1731"/>
    <w:multiLevelType w:val="multilevel"/>
    <w:tmpl w:val="BF1E64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36E"/>
    <w:rsid w:val="0000175A"/>
    <w:rsid w:val="00227389"/>
    <w:rsid w:val="0033179C"/>
    <w:rsid w:val="003761CD"/>
    <w:rsid w:val="004E0105"/>
    <w:rsid w:val="00531916"/>
    <w:rsid w:val="005A63CD"/>
    <w:rsid w:val="0062436E"/>
    <w:rsid w:val="0084045E"/>
    <w:rsid w:val="008B136D"/>
    <w:rsid w:val="008B156C"/>
    <w:rsid w:val="00C54DE9"/>
    <w:rsid w:val="00C66EE2"/>
    <w:rsid w:val="00CB6578"/>
    <w:rsid w:val="00CC0C2D"/>
    <w:rsid w:val="00D8440C"/>
    <w:rsid w:val="00E004CF"/>
    <w:rsid w:val="00E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 w:cs="Calibri"/>
      <w:lang w:eastAsia="en-US"/>
    </w:rPr>
  </w:style>
  <w:style w:type="paragraph" w:styleId="2">
    <w:name w:val="heading 2"/>
    <w:basedOn w:val="a"/>
    <w:pPr>
      <w:spacing w:before="280" w:after="28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pPr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mo" w:hAnsi="Arimo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Normal (Web)"/>
    <w:basedOn w:val="a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79C"/>
    <w:rPr>
      <w:rFonts w:ascii="Segoe UI" w:eastAsia="Droid Sans Fallback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Хасанова</cp:lastModifiedBy>
  <cp:revision>43</cp:revision>
  <cp:lastPrinted>2018-09-11T05:32:00Z</cp:lastPrinted>
  <dcterms:created xsi:type="dcterms:W3CDTF">2014-09-09T12:34:00Z</dcterms:created>
  <dcterms:modified xsi:type="dcterms:W3CDTF">2018-09-18T08:22:00Z</dcterms:modified>
</cp:coreProperties>
</file>